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B6" w:rsidRPr="00FA739F" w:rsidRDefault="000504B6" w:rsidP="000504B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</w:pPr>
      <w:r w:rsidRPr="00FA739F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  <w:t>8</w:t>
      </w:r>
    </w:p>
    <w:p w:rsidR="000504B6" w:rsidRDefault="000504B6" w:rsidP="000504B6">
      <w:pPr>
        <w:autoSpaceDE w:val="0"/>
        <w:autoSpaceDN w:val="0"/>
        <w:adjustRightInd w:val="0"/>
        <w:spacing w:beforeLines="50" w:afterLines="50" w:line="560" w:lineRule="exact"/>
        <w:jc w:val="center"/>
        <w:rPr>
          <w:rFonts w:ascii="黑体" w:eastAsia="黑体" w:cs="黑体"/>
          <w:sz w:val="36"/>
          <w:szCs w:val="36"/>
          <w:lang w:val="zh-CN"/>
        </w:rPr>
      </w:pPr>
      <w:r>
        <w:rPr>
          <w:rFonts w:ascii="黑体" w:eastAsia="黑体" w:cs="黑体" w:hint="eastAsia"/>
          <w:sz w:val="36"/>
          <w:szCs w:val="36"/>
          <w:lang w:val="zh-CN"/>
        </w:rPr>
        <w:t>宁夏新闻奖报纸、通讯社新闻专栏代表作基本情况</w:t>
      </w:r>
    </w:p>
    <w:tbl>
      <w:tblPr>
        <w:tblW w:w="0" w:type="auto"/>
        <w:tblInd w:w="-318" w:type="dxa"/>
        <w:tblLayout w:type="fixed"/>
        <w:tblLook w:val="0000"/>
      </w:tblPr>
      <w:tblGrid>
        <w:gridCol w:w="974"/>
        <w:gridCol w:w="673"/>
        <w:gridCol w:w="7680"/>
      </w:tblGrid>
      <w:tr w:rsidR="000504B6" w:rsidTr="00C97483">
        <w:trPr>
          <w:trHeight w:val="895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0504B6" w:rsidTr="00C97483">
        <w:trPr>
          <w:trHeight w:val="836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2014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0504B6" w:rsidTr="00C97483">
        <w:trPr>
          <w:trHeight w:val="3013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</w:t>
            </w:r>
          </w:p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品</w:t>
            </w:r>
          </w:p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评</w:t>
            </w:r>
          </w:p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proofErr w:type="gramStart"/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介</w:t>
            </w:r>
            <w:proofErr w:type="gramEnd"/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0504B6" w:rsidTr="00C97483">
        <w:trPr>
          <w:trHeight w:val="310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采</w:t>
            </w:r>
          </w:p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编</w:t>
            </w:r>
          </w:p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过</w:t>
            </w:r>
          </w:p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0504B6" w:rsidTr="00C97483">
        <w:trPr>
          <w:trHeight w:val="310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社</w:t>
            </w:r>
          </w:p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会</w:t>
            </w:r>
          </w:p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proofErr w:type="gramStart"/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效</w:t>
            </w:r>
            <w:proofErr w:type="gramEnd"/>
          </w:p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Default="000504B6" w:rsidP="00C9748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</w:tbl>
    <w:p w:rsidR="00B9337E" w:rsidRDefault="000504B6">
      <w:r>
        <w:rPr>
          <w:rFonts w:ascii="仿宋_GB2312" w:eastAsia="仿宋_GB2312" w:hAnsi="华文中宋" w:cs="华文中宋" w:hint="eastAsia"/>
          <w:sz w:val="28"/>
          <w:szCs w:val="28"/>
          <w:lang w:val="zh-CN"/>
        </w:rPr>
        <w:t>（上、下半年代表作前各附</w:t>
      </w:r>
      <w:r>
        <w:rPr>
          <w:rFonts w:ascii="仿宋_GB2312" w:eastAsia="仿宋_GB2312" w:hAnsi="华文中宋" w:cs="华文中宋"/>
          <w:sz w:val="28"/>
          <w:szCs w:val="28"/>
          <w:lang w:val="zh-CN"/>
        </w:rPr>
        <w:t>1</w:t>
      </w:r>
      <w:r>
        <w:rPr>
          <w:rFonts w:ascii="仿宋_GB2312" w:eastAsia="仿宋_GB2312" w:hAnsi="华文中宋" w:cs="华文中宋" w:hint="eastAsia"/>
          <w:sz w:val="28"/>
          <w:szCs w:val="28"/>
          <w:lang w:val="zh-CN"/>
        </w:rPr>
        <w:t>张）</w:t>
      </w:r>
    </w:p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4B6"/>
    <w:rsid w:val="000504B6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0504B6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www.upanboot.com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2015-03-02T02:16:00Z</dcterms:created>
  <dcterms:modified xsi:type="dcterms:W3CDTF">2015-03-02T02:16:00Z</dcterms:modified>
</cp:coreProperties>
</file>